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656C30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Стрелча</w:t>
      </w:r>
    </w:p>
    <w:p w:rsidR="00CD02A0" w:rsidRPr="00656C30" w:rsidRDefault="00562B3F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656C30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143251"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Стрелча,</w:t>
      </w:r>
      <w:r w:rsidR="00D46E19"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56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6C30">
        <w:rPr>
          <w:rFonts w:ascii="Times New Roman" w:eastAsia="Times New Roman" w:hAnsi="Times New Roman" w:cs="Times New Roman"/>
          <w:sz w:val="24"/>
          <w:szCs w:val="24"/>
          <w:lang w:eastAsia="bg-BG"/>
        </w:rPr>
        <w:t>0.2019 г.</w:t>
      </w:r>
    </w:p>
    <w:p w:rsidR="00CD02A0" w:rsidRPr="00656C30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sz w:val="21"/>
          <w:szCs w:val="21"/>
          <w:lang w:eastAsia="bg-BG"/>
        </w:rPr>
      </w:pPr>
      <w:r w:rsidRPr="00656C30">
        <w:rPr>
          <w:rFonts w:ascii="Helvetica" w:eastAsia="Times New Roman" w:hAnsi="Helvetica" w:cs="Arial"/>
          <w:sz w:val="21"/>
          <w:szCs w:val="21"/>
          <w:lang w:eastAsia="bg-BG"/>
        </w:rPr>
        <w:t> </w:t>
      </w:r>
    </w:p>
    <w:p w:rsidR="00CD02A0" w:rsidRPr="00656C30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sz w:val="21"/>
          <w:szCs w:val="21"/>
          <w:lang w:eastAsia="bg-BG"/>
        </w:rPr>
      </w:pPr>
      <w:r w:rsidRPr="00656C30">
        <w:rPr>
          <w:rFonts w:ascii="Helvetica" w:eastAsia="Times New Roman" w:hAnsi="Helvetica" w:cs="Arial"/>
          <w:sz w:val="21"/>
          <w:szCs w:val="21"/>
          <w:lang w:eastAsia="bg-BG"/>
        </w:rPr>
        <w:t> </w:t>
      </w:r>
    </w:p>
    <w:p w:rsidR="00CD02A0" w:rsidRPr="00656C30" w:rsidRDefault="00CD02A0" w:rsidP="00C049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>ОТНОСНО</w:t>
      </w:r>
      <w:r w:rsidR="00F1032C"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: </w:t>
      </w:r>
      <w:r w:rsidR="00F96299">
        <w:rPr>
          <w:rFonts w:ascii="Times New Roman" w:eastAsia="Times New Roman" w:hAnsi="Times New Roman" w:cs="Times New Roman"/>
          <w:sz w:val="21"/>
          <w:szCs w:val="21"/>
          <w:lang w:eastAsia="bg-BG"/>
        </w:rPr>
        <w:t>Разглеждане на Жалба с вх. № 158</w:t>
      </w:r>
      <w:r w:rsidR="00F1032C"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/27.10.2019 г. до ОИК Стрелча от </w:t>
      </w:r>
      <w:r w:rsidR="00F96299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Донка Филипова Младенова, Председател на </w:t>
      </w:r>
      <w:proofErr w:type="spellStart"/>
      <w:r w:rsidR="00F96299">
        <w:rPr>
          <w:rFonts w:ascii="Times New Roman" w:eastAsia="Times New Roman" w:hAnsi="Times New Roman" w:cs="Times New Roman"/>
          <w:sz w:val="21"/>
          <w:szCs w:val="21"/>
          <w:lang w:eastAsia="bg-BG"/>
        </w:rPr>
        <w:t>ОбПО</w:t>
      </w:r>
      <w:proofErr w:type="spellEnd"/>
      <w:r w:rsidR="00F96299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на БСП – Стрелча.</w:t>
      </w:r>
    </w:p>
    <w:p w:rsidR="00DF16DF" w:rsidRDefault="00F1032C" w:rsidP="00C049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В жалбата се </w:t>
      </w:r>
      <w:r w:rsidR="00BC28ED"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описва </w:t>
      </w: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нарушаване на изборния ден от </w:t>
      </w:r>
      <w:r w:rsidR="009E43E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заместник председателя на СИК 133200009 </w:t>
      </w:r>
      <w:proofErr w:type="spellStart"/>
      <w:r w:rsidR="009E43E1">
        <w:rPr>
          <w:rFonts w:ascii="Times New Roman" w:eastAsia="Times New Roman" w:hAnsi="Times New Roman" w:cs="Times New Roman"/>
          <w:sz w:val="21"/>
          <w:szCs w:val="21"/>
          <w:lang w:eastAsia="bg-BG"/>
        </w:rPr>
        <w:t>Лучка</w:t>
      </w:r>
      <w:proofErr w:type="spellEnd"/>
      <w:r w:rsidR="009E43E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Божкова</w:t>
      </w:r>
      <w:r w:rsidR="009E43E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, за това че допуска </w:t>
      </w:r>
      <w:r w:rsidR="00F96299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досегашния кметски наместник на с. Блатница, общ. Стрелча. </w:t>
      </w:r>
      <w:r w:rsidR="00DF16DF">
        <w:rPr>
          <w:rFonts w:ascii="Times New Roman" w:eastAsia="Times New Roman" w:hAnsi="Times New Roman" w:cs="Times New Roman"/>
          <w:sz w:val="21"/>
          <w:szCs w:val="21"/>
          <w:lang w:eastAsia="bg-BG"/>
        </w:rPr>
        <w:t>б</w:t>
      </w:r>
      <w:r w:rsidR="00F96299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ез да има право </w:t>
      </w:r>
      <w:r w:rsidR="00DF16DF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да разглежда </w:t>
      </w:r>
      <w:r w:rsidR="00F96299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избирателния списък за тези, които още не са гласували. </w:t>
      </w:r>
    </w:p>
    <w:p w:rsidR="00D67C94" w:rsidRPr="00656C30" w:rsidRDefault="00D67C94" w:rsidP="00C049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656C30">
        <w:rPr>
          <w:rFonts w:ascii="Times New Roman" w:hAnsi="Times New Roman" w:cs="Times New Roman"/>
          <w:sz w:val="24"/>
          <w:szCs w:val="21"/>
        </w:rPr>
        <w:t xml:space="preserve">ОИК – Стрелча намира, че жалбата е допустима, подадена от </w:t>
      </w:r>
      <w:proofErr w:type="spellStart"/>
      <w:r w:rsidRPr="00656C30">
        <w:rPr>
          <w:rFonts w:ascii="Times New Roman" w:hAnsi="Times New Roman" w:cs="Times New Roman"/>
          <w:sz w:val="24"/>
          <w:szCs w:val="21"/>
        </w:rPr>
        <w:t>правоимащо</w:t>
      </w:r>
      <w:proofErr w:type="spellEnd"/>
      <w:r w:rsidRPr="00656C30">
        <w:rPr>
          <w:rFonts w:ascii="Times New Roman" w:hAnsi="Times New Roman" w:cs="Times New Roman"/>
          <w:sz w:val="24"/>
          <w:szCs w:val="21"/>
        </w:rPr>
        <w:t xml:space="preserve"> лице с правен интерес от подаване на жалбата.</w:t>
      </w: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</w:p>
    <w:p w:rsidR="00D67C94" w:rsidRDefault="00D67C94" w:rsidP="00C049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56C30">
        <w:rPr>
          <w:rFonts w:ascii="Times New Roman" w:hAnsi="Times New Roman" w:cs="Times New Roman"/>
          <w:sz w:val="24"/>
          <w:szCs w:val="21"/>
        </w:rPr>
        <w:t>Предвид изложеното и на основание чл.87, ал.1, т.22 от Изборния кодекс</w:t>
      </w:r>
      <w:r w:rsidR="00DF16DF">
        <w:rPr>
          <w:rFonts w:ascii="Times New Roman" w:hAnsi="Times New Roman" w:cs="Times New Roman"/>
          <w:sz w:val="24"/>
          <w:szCs w:val="21"/>
        </w:rPr>
        <w:t>, ОИК Стрелча</w:t>
      </w:r>
    </w:p>
    <w:p w:rsidR="00DF16DF" w:rsidRPr="00DF16DF" w:rsidRDefault="00DF16DF" w:rsidP="00DF16D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DF16DF">
        <w:rPr>
          <w:rFonts w:ascii="Times New Roman" w:eastAsia="Times New Roman" w:hAnsi="Times New Roman" w:cs="Times New Roman"/>
          <w:sz w:val="24"/>
          <w:szCs w:val="21"/>
          <w:lang w:eastAsia="bg-BG"/>
        </w:rPr>
        <w:t>РЕШИ:</w:t>
      </w:r>
    </w:p>
    <w:p w:rsidR="00DF16DF" w:rsidRDefault="00DF16DF" w:rsidP="00DF16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С</w:t>
      </w: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ъставя акт за административно нарушение по чл. 495, ал. 2 от ИК на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заместник </w:t>
      </w: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председателя на СИК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133200009</w:t>
      </w: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Лучка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Вельова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Божкова</w:t>
      </w:r>
      <w:r w:rsidRPr="00656C30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за това че допуска досегашния кметски наместник на с. Блатница, общ. Стрелча. без да има право да разглежда  избират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елния списък.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</w:p>
    <w:p w:rsidR="009E43E1" w:rsidRPr="00656C30" w:rsidRDefault="009E43E1" w:rsidP="00C04990">
      <w:pPr>
        <w:spacing w:after="150" w:line="240" w:lineRule="auto"/>
        <w:jc w:val="both"/>
        <w:rPr>
          <w:rFonts w:ascii="&amp;quot" w:eastAsia="Times New Roman" w:hAnsi="&amp;quot" w:cs="Times New Roman"/>
          <w:sz w:val="21"/>
          <w:szCs w:val="21"/>
          <w:lang w:eastAsia="bg-BG"/>
        </w:rPr>
      </w:pPr>
    </w:p>
    <w:p w:rsidR="00CD02A0" w:rsidRPr="00656C30" w:rsidRDefault="00CD02A0" w:rsidP="00CD02A0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bg-BG"/>
        </w:rPr>
      </w:pPr>
      <w:r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 xml:space="preserve">Решението подлежи на </w:t>
      </w:r>
      <w:r w:rsidR="007565ED"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>обжалване</w:t>
      </w:r>
      <w:r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 xml:space="preserve"> по реда на чл.88 от ИК.</w:t>
      </w:r>
    </w:p>
    <w:p w:rsidR="00CD02A0" w:rsidRPr="00656C30" w:rsidRDefault="00CD02A0" w:rsidP="00CD02A0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bg-BG"/>
        </w:rPr>
      </w:pPr>
      <w:r w:rsidRPr="00656C30">
        <w:rPr>
          <w:rFonts w:ascii="&amp;quot" w:eastAsia="Times New Roman" w:hAnsi="&amp;quot" w:cs="Times New Roman"/>
          <w:sz w:val="21"/>
          <w:szCs w:val="21"/>
          <w:lang w:eastAsia="bg-BG"/>
        </w:rPr>
        <w:t> </w:t>
      </w:r>
    </w:p>
    <w:p w:rsidR="007565ED" w:rsidRPr="00656C30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Председател: Нонка Спасова</w:t>
      </w:r>
    </w:p>
    <w:p w:rsidR="007565ED" w:rsidRPr="00656C30" w:rsidRDefault="007565ED" w:rsidP="00D67C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Секретар: Танчо </w:t>
      </w:r>
      <w:proofErr w:type="spellStart"/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Мелин</w:t>
      </w:r>
      <w:proofErr w:type="spellEnd"/>
    </w:p>
    <w:p w:rsidR="00A62F31" w:rsidRPr="00656C30" w:rsidRDefault="007565ED" w:rsidP="007565ED">
      <w:pPr>
        <w:spacing w:after="150" w:line="240" w:lineRule="auto"/>
        <w:jc w:val="both"/>
      </w:pP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* Публикувано на 2</w:t>
      </w:r>
      <w:r w:rsidR="00D46E19"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7</w:t>
      </w:r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.10.2019 г.  в </w:t>
      </w:r>
      <w:r w:rsidR="00562B3F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16:12 </w:t>
      </w:r>
      <w:bookmarkStart w:id="0" w:name="_GoBack"/>
      <w:bookmarkEnd w:id="0"/>
      <w:r w:rsidRPr="00656C30">
        <w:rPr>
          <w:rFonts w:ascii="Times New Roman" w:eastAsia="Times New Roman" w:hAnsi="Times New Roman" w:cs="Times New Roman"/>
          <w:sz w:val="24"/>
          <w:szCs w:val="21"/>
          <w:lang w:eastAsia="bg-BG"/>
        </w:rPr>
        <w:t>часа</w:t>
      </w:r>
    </w:p>
    <w:sectPr w:rsidR="00A62F31" w:rsidRPr="0065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143251"/>
    <w:rsid w:val="002751A5"/>
    <w:rsid w:val="00344364"/>
    <w:rsid w:val="00562B3F"/>
    <w:rsid w:val="00656C30"/>
    <w:rsid w:val="007565ED"/>
    <w:rsid w:val="00863520"/>
    <w:rsid w:val="0096067E"/>
    <w:rsid w:val="00977AF1"/>
    <w:rsid w:val="009E43E1"/>
    <w:rsid w:val="00A25F65"/>
    <w:rsid w:val="00A31B73"/>
    <w:rsid w:val="00A62F31"/>
    <w:rsid w:val="00BC28ED"/>
    <w:rsid w:val="00C04990"/>
    <w:rsid w:val="00CD02A0"/>
    <w:rsid w:val="00D348C1"/>
    <w:rsid w:val="00D46E19"/>
    <w:rsid w:val="00D67C94"/>
    <w:rsid w:val="00DF16DF"/>
    <w:rsid w:val="00E60FC3"/>
    <w:rsid w:val="00E67672"/>
    <w:rsid w:val="00F1032C"/>
    <w:rsid w:val="00F13188"/>
    <w:rsid w:val="00F7433B"/>
    <w:rsid w:val="00F83A01"/>
    <w:rsid w:val="00F96299"/>
    <w:rsid w:val="00FC4D8D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2019-10-27T11:10:00Z</cp:lastPrinted>
  <dcterms:created xsi:type="dcterms:W3CDTF">2019-10-27T13:46:00Z</dcterms:created>
  <dcterms:modified xsi:type="dcterms:W3CDTF">2019-10-27T14:11:00Z</dcterms:modified>
</cp:coreProperties>
</file>