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70" w:rsidRDefault="00527670" w:rsidP="00527670">
      <w:pPr>
        <w:jc w:val="center"/>
        <w:rPr>
          <w:b/>
        </w:rPr>
      </w:pPr>
      <w:r>
        <w:rPr>
          <w:b/>
        </w:rPr>
        <w:t>ОБЩИНСКА ИЗБИРАТЕЛНА КОМИСИЯ – СТРЕЛЧА</w:t>
      </w:r>
    </w:p>
    <w:p w:rsidR="00527670" w:rsidRDefault="00527670" w:rsidP="00527670">
      <w:pPr>
        <w:jc w:val="center"/>
        <w:rPr>
          <w:b/>
        </w:rPr>
      </w:pPr>
    </w:p>
    <w:p w:rsidR="00527670" w:rsidRDefault="00527670" w:rsidP="00527670">
      <w:pPr>
        <w:jc w:val="center"/>
        <w:rPr>
          <w:b/>
        </w:rPr>
      </w:pPr>
      <w:r>
        <w:rPr>
          <w:b/>
        </w:rPr>
        <w:t>ПРОТОКОЛ</w:t>
      </w:r>
    </w:p>
    <w:p w:rsidR="00527670" w:rsidRDefault="00527670" w:rsidP="00527670">
      <w:pPr>
        <w:jc w:val="center"/>
      </w:pPr>
    </w:p>
    <w:p w:rsidR="00DF2780" w:rsidRPr="00DF2780" w:rsidRDefault="00527670" w:rsidP="00DF2780">
      <w:pPr>
        <w:jc w:val="center"/>
        <w:rPr>
          <w:sz w:val="28"/>
          <w:szCs w:val="28"/>
          <w:lang w:val="en-US"/>
        </w:rPr>
      </w:pPr>
      <w:r w:rsidRPr="00527670">
        <w:t xml:space="preserve">№ </w:t>
      </w:r>
      <w:r w:rsidR="00586420">
        <w:rPr>
          <w:lang w:val="en-US"/>
        </w:rPr>
        <w:t>1</w:t>
      </w:r>
      <w:r>
        <w:rPr>
          <w:lang w:val="en-US"/>
        </w:rPr>
        <w:t xml:space="preserve"> / </w:t>
      </w:r>
      <w:r w:rsidR="00586420">
        <w:rPr>
          <w:sz w:val="28"/>
          <w:szCs w:val="28"/>
          <w:lang w:val="en-US"/>
        </w:rPr>
        <w:t>08</w:t>
      </w:r>
      <w:r w:rsidRPr="00527670">
        <w:rPr>
          <w:sz w:val="28"/>
          <w:szCs w:val="28"/>
        </w:rPr>
        <w:t>.09.2015 г.</w:t>
      </w:r>
    </w:p>
    <w:p w:rsidR="00DF2780" w:rsidRDefault="00DF2780" w:rsidP="00DF2780">
      <w:pPr>
        <w:ind w:firstLine="720"/>
        <w:jc w:val="center"/>
        <w:rPr>
          <w:sz w:val="36"/>
          <w:szCs w:val="36"/>
        </w:rPr>
      </w:pPr>
    </w:p>
    <w:p w:rsidR="00586420" w:rsidRDefault="00586420" w:rsidP="005864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Днес, 08.09.2015г. се проведе заседание на ОИК в гр. Стрелча с дневен ред:</w:t>
      </w:r>
    </w:p>
    <w:p w:rsidR="00586420" w:rsidRDefault="00586420" w:rsidP="0058642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Вземане на решение относно:</w:t>
      </w:r>
    </w:p>
    <w:p w:rsidR="00586420" w:rsidRDefault="00586420" w:rsidP="00586420">
      <w:pPr>
        <w:numPr>
          <w:ilvl w:val="1"/>
          <w:numId w:val="1"/>
        </w:numPr>
        <w:tabs>
          <w:tab w:val="clear" w:pos="1428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Начин на провеждане на заседанията, начин на приемане на решения и обявяването им от ОИК Стрелча;</w:t>
      </w:r>
    </w:p>
    <w:p w:rsidR="00586420" w:rsidRDefault="00586420" w:rsidP="00586420">
      <w:pPr>
        <w:numPr>
          <w:ilvl w:val="1"/>
          <w:numId w:val="1"/>
        </w:numPr>
        <w:tabs>
          <w:tab w:val="clear" w:pos="1428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Определяне работно време и график на дежурствата на членовете на ОИК.</w:t>
      </w:r>
    </w:p>
    <w:p w:rsidR="00586420" w:rsidRDefault="00586420" w:rsidP="00586420">
      <w:pPr>
        <w:numPr>
          <w:ilvl w:val="0"/>
          <w:numId w:val="1"/>
        </w:numPr>
        <w:tabs>
          <w:tab w:val="clear" w:pos="1068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Вземане на решение за образуване на работна група към ОИК Стрелча.</w:t>
      </w:r>
    </w:p>
    <w:p w:rsidR="00586420" w:rsidRDefault="00586420" w:rsidP="00586420">
      <w:pPr>
        <w:ind w:left="708"/>
        <w:jc w:val="both"/>
        <w:rPr>
          <w:sz w:val="28"/>
          <w:szCs w:val="28"/>
        </w:rPr>
      </w:pPr>
    </w:p>
    <w:p w:rsidR="00586420" w:rsidRDefault="00586420" w:rsidP="005864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Така предложеният дневен ред беше приет единодушно с 11 гласа „За”, против няма.</w:t>
      </w:r>
    </w:p>
    <w:p w:rsidR="00586420" w:rsidRDefault="00586420" w:rsidP="0058642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заседанието присъстваха всички членове на ОИК.</w:t>
      </w:r>
    </w:p>
    <w:p w:rsidR="00586420" w:rsidRDefault="00586420" w:rsidP="00586420">
      <w:pPr>
        <w:ind w:left="708"/>
        <w:jc w:val="both"/>
        <w:rPr>
          <w:sz w:val="28"/>
          <w:szCs w:val="28"/>
        </w:rPr>
      </w:pPr>
    </w:p>
    <w:p w:rsidR="00586420" w:rsidRDefault="00586420" w:rsidP="005864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т. 1, комисията определи седалище и адрес за кореспонденция на ОИК Стрелча: гр. Стрелча, 4530, пл. „Дружба” № 2 и посочи допълнителен електронен адрес за кореспонденция: </w:t>
      </w:r>
      <w:r>
        <w:rPr>
          <w:sz w:val="28"/>
          <w:szCs w:val="28"/>
          <w:lang w:val="en-US"/>
        </w:rPr>
        <w:t>http</w:t>
      </w:r>
      <w:r w:rsidRPr="00EE67E3">
        <w:rPr>
          <w:sz w:val="28"/>
          <w:szCs w:val="28"/>
          <w:lang w:val="ru-RU"/>
        </w:rPr>
        <w:t>://</w:t>
      </w:r>
      <w:proofErr w:type="spellStart"/>
      <w:r>
        <w:rPr>
          <w:sz w:val="28"/>
          <w:szCs w:val="28"/>
          <w:lang w:val="en-US"/>
        </w:rPr>
        <w:t>oik</w:t>
      </w:r>
      <w:proofErr w:type="spellEnd"/>
      <w:r w:rsidRPr="00EE67E3">
        <w:rPr>
          <w:sz w:val="28"/>
          <w:szCs w:val="28"/>
          <w:lang w:val="ru-RU"/>
        </w:rPr>
        <w:t>1332.</w:t>
      </w:r>
      <w:proofErr w:type="spellStart"/>
      <w:r>
        <w:rPr>
          <w:sz w:val="28"/>
          <w:szCs w:val="28"/>
          <w:lang w:val="en-US"/>
        </w:rPr>
        <w:t>cik</w:t>
      </w:r>
      <w:proofErr w:type="spellEnd"/>
      <w:r w:rsidRPr="00EE67E3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  <w:lang w:val="en-US"/>
        </w:rPr>
        <w:t>bg</w:t>
      </w:r>
      <w:proofErr w:type="spellEnd"/>
      <w:r w:rsidRPr="00EE67E3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</w:p>
    <w:p w:rsidR="00586420" w:rsidRDefault="00586420" w:rsidP="005864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Определиха се следните места за обявяване решенията на ОИК Стрелча: на информационното табло в сградата на Общинска администрация и на интернет страницата на комисията.</w:t>
      </w:r>
    </w:p>
    <w:p w:rsidR="00586420" w:rsidRDefault="00586420" w:rsidP="005864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Определи се работното време на ОИК Стрелча – от 9:00 ч. – до 17:00 ч. всеки ден, по изключение комисията ще работи с удължено работно време тогава, когато изтичащите срокове визирани в </w:t>
      </w:r>
      <w:proofErr w:type="spellStart"/>
      <w:r>
        <w:rPr>
          <w:sz w:val="28"/>
          <w:szCs w:val="28"/>
        </w:rPr>
        <w:t>хронограмата</w:t>
      </w:r>
      <w:proofErr w:type="spellEnd"/>
      <w:r>
        <w:rPr>
          <w:sz w:val="28"/>
          <w:szCs w:val="28"/>
        </w:rPr>
        <w:t xml:space="preserve"> на ЦИК налагат това.</w:t>
      </w:r>
    </w:p>
    <w:p w:rsidR="00586420" w:rsidRDefault="00586420" w:rsidP="005864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ОИК взе решение да се изготвя ежедневен график за дежурствата на членовете на комисията, предложени от различни партии.</w:t>
      </w:r>
    </w:p>
    <w:p w:rsidR="00586420" w:rsidRDefault="00586420" w:rsidP="005864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т. 2 ОИК Стрелча реши, да се наемат двама специалисти за подпомагане дейността на ОИК: един експерт – юрист и един технически сътрудник. Експертът ще осъществява дейности по прилагането на кодекса и свързаните с него нормативни актове, а техническия сътрудник ще подпомага дейността на ОИК във връзка с цялостната организационно – техническа работа. </w:t>
      </w:r>
    </w:p>
    <w:p w:rsidR="00586420" w:rsidRDefault="00586420" w:rsidP="005864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експерт ОИК определи Иван Енчев Божков, ЕГН</w:t>
      </w:r>
      <w:r w:rsidRPr="008C305F">
        <w:rPr>
          <w:sz w:val="28"/>
          <w:szCs w:val="28"/>
          <w:lang w:val="ru-RU"/>
        </w:rPr>
        <w:t xml:space="preserve"> **********</w:t>
      </w:r>
      <w:r>
        <w:rPr>
          <w:sz w:val="28"/>
          <w:szCs w:val="28"/>
        </w:rPr>
        <w:t xml:space="preserve">, а за технически сътрудник – Стойна Ангелова Делова, ЕГН </w:t>
      </w:r>
      <w:r w:rsidRPr="008C305F">
        <w:rPr>
          <w:sz w:val="28"/>
          <w:szCs w:val="28"/>
          <w:lang w:val="ru-RU"/>
        </w:rPr>
        <w:t>**********</w:t>
      </w:r>
      <w:r>
        <w:rPr>
          <w:sz w:val="28"/>
          <w:szCs w:val="28"/>
        </w:rPr>
        <w:t>.</w:t>
      </w:r>
    </w:p>
    <w:p w:rsidR="00586420" w:rsidRDefault="00586420" w:rsidP="005864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Специалистите ще бъдат назначени, считано от 14.09.2015 г. и ще подпомагат дейността на ОИК до седем дни след обявяване на изборните резултати.</w:t>
      </w:r>
    </w:p>
    <w:p w:rsidR="00586420" w:rsidRDefault="00586420" w:rsidP="00586420">
      <w:pPr>
        <w:ind w:firstLine="720"/>
        <w:jc w:val="both"/>
        <w:rPr>
          <w:sz w:val="28"/>
          <w:szCs w:val="28"/>
        </w:rPr>
      </w:pPr>
    </w:p>
    <w:p w:rsidR="00586420" w:rsidRDefault="00586420" w:rsidP="005864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Решенията бяха приети единодушно с 11 гласа „За”, против – няма, от всички членове на ОИК.</w:t>
      </w:r>
    </w:p>
    <w:p w:rsidR="00586420" w:rsidRDefault="00586420" w:rsidP="00586420">
      <w:pPr>
        <w:ind w:firstLine="720"/>
        <w:jc w:val="both"/>
        <w:rPr>
          <w:sz w:val="28"/>
          <w:szCs w:val="28"/>
        </w:rPr>
      </w:pPr>
    </w:p>
    <w:p w:rsidR="00586420" w:rsidRDefault="00586420" w:rsidP="00586420">
      <w:pPr>
        <w:ind w:firstLine="720"/>
        <w:jc w:val="both"/>
        <w:rPr>
          <w:sz w:val="28"/>
          <w:szCs w:val="28"/>
        </w:rPr>
      </w:pPr>
    </w:p>
    <w:p w:rsidR="00586420" w:rsidRDefault="00586420" w:rsidP="00586420">
      <w:pPr>
        <w:ind w:firstLine="720"/>
        <w:jc w:val="both"/>
        <w:rPr>
          <w:sz w:val="28"/>
          <w:szCs w:val="28"/>
        </w:rPr>
      </w:pPr>
    </w:p>
    <w:p w:rsidR="00586420" w:rsidRDefault="00586420" w:rsidP="00586420">
      <w:pPr>
        <w:ind w:firstLine="720"/>
        <w:jc w:val="center"/>
        <w:rPr>
          <w:sz w:val="28"/>
          <w:szCs w:val="28"/>
        </w:rPr>
      </w:pPr>
      <w:r w:rsidRPr="00137C4A">
        <w:rPr>
          <w:sz w:val="28"/>
          <w:szCs w:val="28"/>
        </w:rPr>
        <w:t>РЕШЕНИЯ на ОИК, съгл. Чл. 87 ал. 1 т. 12 и чл. 147 ал. 1 от ИК:</w:t>
      </w:r>
    </w:p>
    <w:p w:rsidR="00586420" w:rsidRDefault="00586420" w:rsidP="00586420">
      <w:pPr>
        <w:ind w:firstLine="720"/>
        <w:jc w:val="center"/>
        <w:rPr>
          <w:sz w:val="28"/>
          <w:szCs w:val="28"/>
        </w:rPr>
      </w:pPr>
    </w:p>
    <w:p w:rsidR="00586420" w:rsidRDefault="00586420" w:rsidP="0058642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Организация на дейността на ОИК Стрелча с </w:t>
      </w:r>
      <w:proofErr w:type="spellStart"/>
      <w:r>
        <w:rPr>
          <w:sz w:val="28"/>
          <w:szCs w:val="28"/>
        </w:rPr>
        <w:t>Ршение</w:t>
      </w:r>
      <w:proofErr w:type="spellEnd"/>
      <w:r>
        <w:rPr>
          <w:sz w:val="28"/>
          <w:szCs w:val="28"/>
        </w:rPr>
        <w:t xml:space="preserve"> № 1 от 08.09.2015г.</w:t>
      </w:r>
    </w:p>
    <w:p w:rsidR="00586420" w:rsidRPr="00137C4A" w:rsidRDefault="00586420" w:rsidP="0058642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Създаване на работна група от специалисти с Решение № 2 от 08.09.2015г.</w:t>
      </w:r>
    </w:p>
    <w:p w:rsidR="00586420" w:rsidRDefault="00586420" w:rsidP="00586420">
      <w:pPr>
        <w:ind w:firstLine="720"/>
        <w:jc w:val="center"/>
        <w:rPr>
          <w:sz w:val="36"/>
          <w:szCs w:val="36"/>
        </w:rPr>
      </w:pPr>
    </w:p>
    <w:p w:rsidR="00586420" w:rsidRPr="00137C4A" w:rsidRDefault="00586420" w:rsidP="00586420">
      <w:pPr>
        <w:ind w:firstLine="720"/>
        <w:rPr>
          <w:sz w:val="28"/>
          <w:szCs w:val="28"/>
        </w:rPr>
      </w:pPr>
    </w:p>
    <w:p w:rsidR="00586420" w:rsidRDefault="00586420" w:rsidP="00586420">
      <w:pPr>
        <w:ind w:firstLine="720"/>
        <w:jc w:val="both"/>
        <w:rPr>
          <w:sz w:val="28"/>
          <w:szCs w:val="28"/>
        </w:rPr>
      </w:pPr>
    </w:p>
    <w:p w:rsidR="00586420" w:rsidRDefault="00586420" w:rsidP="005864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Председател:...................................</w:t>
      </w:r>
    </w:p>
    <w:p w:rsidR="00586420" w:rsidRDefault="00586420" w:rsidP="005864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/ Мария </w:t>
      </w:r>
      <w:proofErr w:type="spellStart"/>
      <w:r>
        <w:rPr>
          <w:sz w:val="28"/>
          <w:szCs w:val="28"/>
        </w:rPr>
        <w:t>Рогачева</w:t>
      </w:r>
      <w:proofErr w:type="spellEnd"/>
      <w:r>
        <w:rPr>
          <w:sz w:val="28"/>
          <w:szCs w:val="28"/>
        </w:rPr>
        <w:t xml:space="preserve"> /</w:t>
      </w:r>
    </w:p>
    <w:p w:rsidR="00586420" w:rsidRDefault="00586420" w:rsidP="00586420">
      <w:pPr>
        <w:ind w:firstLine="720"/>
        <w:jc w:val="both"/>
        <w:rPr>
          <w:sz w:val="28"/>
          <w:szCs w:val="28"/>
        </w:rPr>
      </w:pPr>
    </w:p>
    <w:p w:rsidR="00586420" w:rsidRDefault="00586420" w:rsidP="005864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Секретар:.........................................</w:t>
      </w:r>
    </w:p>
    <w:p w:rsidR="00586420" w:rsidRDefault="00586420" w:rsidP="005864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>/ Катя Шопова /</w:t>
      </w:r>
    </w:p>
    <w:p w:rsidR="00527670" w:rsidRPr="00527670" w:rsidRDefault="00527670" w:rsidP="00586420">
      <w:pPr>
        <w:ind w:firstLine="720"/>
        <w:jc w:val="both"/>
        <w:rPr>
          <w:sz w:val="28"/>
          <w:szCs w:val="28"/>
        </w:rPr>
      </w:pPr>
    </w:p>
    <w:sectPr w:rsidR="00527670" w:rsidRPr="00527670" w:rsidSect="00C4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C59C4"/>
    <w:multiLevelType w:val="multilevel"/>
    <w:tmpl w:val="748A34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">
    <w:nsid w:val="76875DDE"/>
    <w:multiLevelType w:val="hybridMultilevel"/>
    <w:tmpl w:val="773497DA"/>
    <w:lvl w:ilvl="0" w:tplc="7A72F0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0C0"/>
    <w:rsid w:val="005250C0"/>
    <w:rsid w:val="00527670"/>
    <w:rsid w:val="00586420"/>
    <w:rsid w:val="005F526C"/>
    <w:rsid w:val="00676835"/>
    <w:rsid w:val="00C42FEA"/>
    <w:rsid w:val="00D95747"/>
    <w:rsid w:val="00DF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PANOVA</dc:creator>
  <cp:keywords/>
  <dc:description/>
  <cp:lastModifiedBy>PANOVA</cp:lastModifiedBy>
  <cp:revision>5</cp:revision>
  <dcterms:created xsi:type="dcterms:W3CDTF">2015-09-18T08:53:00Z</dcterms:created>
  <dcterms:modified xsi:type="dcterms:W3CDTF">2015-09-18T10:16:00Z</dcterms:modified>
</cp:coreProperties>
</file>